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65A5" w14:textId="77777777" w:rsidR="006023CB" w:rsidRPr="00A41281" w:rsidRDefault="006023CB" w:rsidP="006023CB">
      <w:pPr>
        <w:jc w:val="center"/>
        <w:rPr>
          <w:rFonts w:ascii="Times New Roman Bold" w:hAnsi="Times New Roman Bold"/>
          <w:b/>
          <w:color w:val="000000" w:themeColor="text1"/>
        </w:rPr>
      </w:pPr>
      <w:r w:rsidRPr="00A41281">
        <w:rPr>
          <w:rFonts w:ascii="Times New Roman Bold" w:hAnsi="Times New Roman Bold"/>
          <w:b/>
          <w:color w:val="000000" w:themeColor="text1"/>
        </w:rPr>
        <w:t>CỘNG HÒA XÃ HỘI CHỦ NGHĨA VIỆT NAM</w:t>
      </w:r>
    </w:p>
    <w:p w14:paraId="31AF0A0A" w14:textId="77777777" w:rsidR="006023CB" w:rsidRPr="00A41281" w:rsidRDefault="006023CB" w:rsidP="006023CB">
      <w:pPr>
        <w:jc w:val="center"/>
        <w:rPr>
          <w:rFonts w:ascii="Times New Roman Bold" w:hAnsi="Times New Roman Bold"/>
          <w:b/>
          <w:color w:val="000000" w:themeColor="text1"/>
        </w:rPr>
      </w:pPr>
      <w:r w:rsidRPr="00A41281">
        <w:rPr>
          <w:rFonts w:ascii="Times New Roman Bold" w:hAnsi="Times New Roman Bold"/>
          <w:b/>
          <w:color w:val="000000" w:themeColor="text1"/>
        </w:rPr>
        <w:t>Độc lập – Tự do – Hạnh phúc</w:t>
      </w:r>
    </w:p>
    <w:p w14:paraId="2320E3B9" w14:textId="0311FE04" w:rsidR="006023CB" w:rsidRPr="00A41281" w:rsidRDefault="00A2125D" w:rsidP="006023CB">
      <w:pPr>
        <w:jc w:val="center"/>
        <w:rPr>
          <w:rFonts w:ascii="Times New Roman" w:hAnsi="Times New Roman"/>
          <w:b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1281">
        <w:rPr>
          <w:rFonts w:ascii="Times New Roman" w:hAnsi="Times New Roman"/>
          <w:b/>
          <w:noProof/>
          <w:color w:val="000000" w:themeColor="text1"/>
          <w:lang w:val="en-AU"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C8FC02" wp14:editId="08BE2EB1">
                <wp:simplePos x="0" y="0"/>
                <wp:positionH relativeFrom="column">
                  <wp:posOffset>2222500</wp:posOffset>
                </wp:positionH>
                <wp:positionV relativeFrom="paragraph">
                  <wp:posOffset>26670</wp:posOffset>
                </wp:positionV>
                <wp:extent cx="1828800" cy="0"/>
                <wp:effectExtent l="762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F309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pt;margin-top:2.1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"/>
            </w:pict>
          </mc:Fallback>
        </mc:AlternateContent>
      </w:r>
    </w:p>
    <w:p w14:paraId="3FCCF721" w14:textId="586E34FD" w:rsidR="006023CB" w:rsidRPr="00A41281" w:rsidRDefault="006023CB" w:rsidP="006023CB">
      <w:pPr>
        <w:spacing w:line="320" w:lineRule="exact"/>
        <w:rPr>
          <w:rFonts w:ascii="Times New Roman" w:hAnsi="Times New Roman"/>
          <w:i/>
          <w:color w:val="000000" w:themeColor="text1"/>
        </w:rPr>
      </w:pPr>
      <w:r w:rsidRPr="00A41281">
        <w:rPr>
          <w:rFonts w:ascii="Times New Roman" w:hAnsi="Times New Roman"/>
          <w:color w:val="000000" w:themeColor="text1"/>
        </w:rPr>
        <w:t xml:space="preserve">Số: </w:t>
      </w:r>
      <w:r w:rsidR="00187FFD">
        <w:rPr>
          <w:rFonts w:ascii="Times New Roman" w:hAnsi="Times New Roman"/>
          <w:color w:val="000000" w:themeColor="text1"/>
        </w:rPr>
        <w:t>06</w:t>
      </w:r>
      <w:r w:rsidRPr="00A41281">
        <w:rPr>
          <w:rFonts w:ascii="Times New Roman" w:hAnsi="Times New Roman"/>
          <w:color w:val="000000" w:themeColor="text1"/>
        </w:rPr>
        <w:t>-NQ/SASCO-ĐHĐCĐ-20</w:t>
      </w:r>
      <w:r w:rsidR="00F66AE6" w:rsidRPr="00A41281">
        <w:rPr>
          <w:rFonts w:ascii="Times New Roman" w:hAnsi="Times New Roman"/>
          <w:color w:val="000000" w:themeColor="text1"/>
        </w:rPr>
        <w:t>2</w:t>
      </w:r>
      <w:r w:rsidR="00B219FC">
        <w:rPr>
          <w:rFonts w:ascii="Times New Roman" w:hAnsi="Times New Roman"/>
          <w:color w:val="000000" w:themeColor="text1"/>
        </w:rPr>
        <w:t>3</w:t>
      </w:r>
      <w:r w:rsidRPr="00A41281">
        <w:rPr>
          <w:rFonts w:ascii="Times New Roman" w:hAnsi="Times New Roman"/>
          <w:i/>
          <w:color w:val="000000" w:themeColor="text1"/>
        </w:rPr>
        <w:tab/>
      </w:r>
      <w:r w:rsidRPr="00A41281">
        <w:rPr>
          <w:rFonts w:ascii="Times New Roman" w:hAnsi="Times New Roman"/>
          <w:i/>
          <w:color w:val="000000" w:themeColor="text1"/>
        </w:rPr>
        <w:tab/>
      </w:r>
      <w:r w:rsidRPr="00A41281">
        <w:rPr>
          <w:rFonts w:ascii="Times New Roman" w:hAnsi="Times New Roman"/>
          <w:i/>
          <w:color w:val="000000" w:themeColor="text1"/>
        </w:rPr>
        <w:tab/>
        <w:t xml:space="preserve">    </w:t>
      </w:r>
      <w:r w:rsidR="001C2848" w:rsidRPr="00A41281">
        <w:rPr>
          <w:rFonts w:ascii="Times New Roman" w:hAnsi="Times New Roman"/>
          <w:i/>
          <w:color w:val="000000" w:themeColor="text1"/>
        </w:rPr>
        <w:t xml:space="preserve">Tp. Hồ Chí Minh, ngày </w:t>
      </w:r>
      <w:r w:rsidR="00187FFD">
        <w:rPr>
          <w:rFonts w:ascii="Times New Roman" w:hAnsi="Times New Roman"/>
          <w:i/>
          <w:color w:val="000000" w:themeColor="text1"/>
        </w:rPr>
        <w:t>15</w:t>
      </w:r>
      <w:r w:rsidR="001C2848" w:rsidRPr="00A41281">
        <w:rPr>
          <w:rFonts w:ascii="Times New Roman" w:hAnsi="Times New Roman"/>
          <w:i/>
          <w:color w:val="000000" w:themeColor="text1"/>
        </w:rPr>
        <w:t xml:space="preserve"> tháng </w:t>
      </w:r>
      <w:r w:rsidR="00187FFD">
        <w:rPr>
          <w:rFonts w:ascii="Times New Roman" w:hAnsi="Times New Roman"/>
          <w:i/>
          <w:color w:val="000000" w:themeColor="text1"/>
        </w:rPr>
        <w:t>9</w:t>
      </w:r>
      <w:r w:rsidR="001C2848" w:rsidRPr="00A41281">
        <w:rPr>
          <w:rFonts w:ascii="Times New Roman" w:hAnsi="Times New Roman"/>
          <w:i/>
          <w:color w:val="000000" w:themeColor="text1"/>
        </w:rPr>
        <w:t xml:space="preserve"> năm 20</w:t>
      </w:r>
      <w:r w:rsidR="00F66AE6" w:rsidRPr="00A41281">
        <w:rPr>
          <w:rFonts w:ascii="Times New Roman" w:hAnsi="Times New Roman"/>
          <w:i/>
          <w:color w:val="000000" w:themeColor="text1"/>
        </w:rPr>
        <w:t>2</w:t>
      </w:r>
      <w:r w:rsidR="00B219FC">
        <w:rPr>
          <w:rFonts w:ascii="Times New Roman" w:hAnsi="Times New Roman"/>
          <w:i/>
          <w:color w:val="000000" w:themeColor="text1"/>
        </w:rPr>
        <w:t>3</w:t>
      </w:r>
      <w:r w:rsidR="00F66AE6" w:rsidRPr="00A41281">
        <w:rPr>
          <w:rFonts w:ascii="Times New Roman" w:hAnsi="Times New Roman"/>
          <w:i/>
          <w:color w:val="000000" w:themeColor="text1"/>
        </w:rPr>
        <w:t>.</w:t>
      </w:r>
    </w:p>
    <w:p w14:paraId="353170B0" w14:textId="77777777" w:rsidR="006023CB" w:rsidRPr="00A41281" w:rsidRDefault="006023CB" w:rsidP="006023CB">
      <w:pPr>
        <w:spacing w:line="320" w:lineRule="exact"/>
        <w:jc w:val="right"/>
        <w:rPr>
          <w:rFonts w:ascii="Times New Roman" w:hAnsi="Times New Roman"/>
          <w:color w:val="000000" w:themeColor="text1"/>
        </w:rPr>
      </w:pPr>
    </w:p>
    <w:p w14:paraId="44BCDADE" w14:textId="77777777" w:rsidR="006023CB" w:rsidRPr="00A41281" w:rsidRDefault="006023CB" w:rsidP="006023CB">
      <w:pPr>
        <w:spacing w:after="240" w:line="240" w:lineRule="atLeast"/>
        <w:ind w:left="357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pt-BR"/>
        </w:rPr>
      </w:pPr>
      <w:r w:rsidRPr="00A41281">
        <w:rPr>
          <w:rFonts w:ascii="Times New Roman" w:hAnsi="Times New Roman"/>
          <w:b/>
          <w:color w:val="000000" w:themeColor="text1"/>
          <w:sz w:val="36"/>
          <w:szCs w:val="36"/>
          <w:lang w:val="pt-BR"/>
        </w:rPr>
        <w:t xml:space="preserve">NGHỊ QUYẾT </w:t>
      </w:r>
    </w:p>
    <w:p w14:paraId="1C2542B4" w14:textId="42FC061C" w:rsidR="006023CB" w:rsidRPr="00A41281" w:rsidRDefault="006023CB" w:rsidP="006023CB">
      <w:pPr>
        <w:spacing w:line="240" w:lineRule="atLeast"/>
        <w:ind w:left="35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A412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CỦA ĐẠI HỘI Đ</w:t>
      </w:r>
      <w:r w:rsidR="001C2848" w:rsidRPr="00A412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ỒNG CỔ ĐÔNG </w:t>
      </w:r>
      <w:r w:rsidR="00031774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BẤT </w:t>
      </w:r>
      <w:r w:rsidR="001C2848" w:rsidRPr="00A412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THƯỜNG NĂM 20</w:t>
      </w:r>
      <w:r w:rsidR="00045E39" w:rsidRPr="00A412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2</w:t>
      </w:r>
      <w:r w:rsidR="00A2297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3</w:t>
      </w:r>
    </w:p>
    <w:p w14:paraId="5C7CB4E0" w14:textId="77777777" w:rsidR="006023CB" w:rsidRPr="00A41281" w:rsidRDefault="006023CB" w:rsidP="006023CB">
      <w:pPr>
        <w:spacing w:after="240" w:line="240" w:lineRule="atLeast"/>
        <w:ind w:left="35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A41281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CÔNG TY CỔ PHẦN DỊCH VỤ HÀNG KHÔNG SÂN BAY TÂN SƠN NHẤT</w:t>
      </w:r>
    </w:p>
    <w:p w14:paraId="3733EC23" w14:textId="6D862655" w:rsidR="006023CB" w:rsidRPr="00A41281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color w:val="000000" w:themeColor="text1"/>
          <w:lang w:val="pt-BR"/>
        </w:rPr>
      </w:pPr>
      <w:r w:rsidRPr="00A41281">
        <w:rPr>
          <w:rFonts w:ascii="Times New Roman" w:hAnsi="Times New Roman"/>
          <w:i/>
          <w:color w:val="000000" w:themeColor="text1"/>
          <w:lang w:val="pt-BR"/>
        </w:rPr>
        <w:t xml:space="preserve">Căn cứ Luật doanh nghiệp </w:t>
      </w:r>
      <w:r w:rsidR="00245C8F" w:rsidRPr="00A41281">
        <w:rPr>
          <w:rFonts w:ascii="Times New Roman" w:hAnsi="Times New Roman"/>
          <w:i/>
          <w:color w:val="000000" w:themeColor="text1"/>
          <w:lang w:val="pt-BR"/>
        </w:rPr>
        <w:t>59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>/20</w:t>
      </w:r>
      <w:r w:rsidR="00245C8F" w:rsidRPr="00A41281">
        <w:rPr>
          <w:rFonts w:ascii="Times New Roman" w:hAnsi="Times New Roman"/>
          <w:i/>
          <w:color w:val="000000" w:themeColor="text1"/>
          <w:lang w:val="pt-BR"/>
        </w:rPr>
        <w:t>20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>/QH1</w:t>
      </w:r>
      <w:r w:rsidR="00245C8F" w:rsidRPr="00A41281">
        <w:rPr>
          <w:rFonts w:ascii="Times New Roman" w:hAnsi="Times New Roman"/>
          <w:i/>
          <w:color w:val="000000" w:themeColor="text1"/>
          <w:lang w:val="pt-BR"/>
        </w:rPr>
        <w:t>4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 xml:space="preserve"> được Quốc Hội nước CHXHCN Việt Nam thông qua ngày </w:t>
      </w:r>
      <w:r w:rsidR="000C3486" w:rsidRPr="00A41281">
        <w:rPr>
          <w:rFonts w:ascii="Times New Roman" w:hAnsi="Times New Roman"/>
          <w:i/>
          <w:color w:val="000000" w:themeColor="text1"/>
          <w:lang w:val="pt-BR"/>
        </w:rPr>
        <w:t>17/6/2020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 xml:space="preserve"> và các văn bản hướng dẫn thi hành;</w:t>
      </w:r>
    </w:p>
    <w:p w14:paraId="5DF6D0BB" w14:textId="258EE8D3" w:rsidR="006023CB" w:rsidRPr="00A41281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color w:val="000000" w:themeColor="text1"/>
          <w:lang w:val="pt-BR"/>
        </w:rPr>
      </w:pPr>
      <w:r w:rsidRPr="00A41281">
        <w:rPr>
          <w:rFonts w:ascii="Times New Roman" w:hAnsi="Times New Roman"/>
          <w:i/>
          <w:color w:val="000000" w:themeColor="text1"/>
          <w:lang w:val="pt-BR"/>
        </w:rPr>
        <w:t xml:space="preserve">Căn cứ Điều lệ </w:t>
      </w:r>
      <w:r w:rsidR="00045E39" w:rsidRPr="00A41281">
        <w:rPr>
          <w:rFonts w:ascii="Times New Roman" w:hAnsi="Times New Roman"/>
          <w:i/>
          <w:color w:val="000000" w:themeColor="text1"/>
          <w:lang w:val="pt-BR"/>
        </w:rPr>
        <w:t>tổ chức và hoạt động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 xml:space="preserve"> của Công ty </w:t>
      </w:r>
      <w:r w:rsidR="00045E39" w:rsidRPr="00A41281">
        <w:rPr>
          <w:rFonts w:ascii="Times New Roman" w:hAnsi="Times New Roman"/>
          <w:i/>
          <w:color w:val="000000" w:themeColor="text1"/>
          <w:lang w:val="pt-BR"/>
        </w:rPr>
        <w:t>C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>ổ phần Dịch vụ Hàng không</w:t>
      </w:r>
      <w:r w:rsidR="00045E39" w:rsidRPr="00A41281">
        <w:rPr>
          <w:rFonts w:ascii="Times New Roman" w:hAnsi="Times New Roman"/>
          <w:i/>
          <w:color w:val="000000" w:themeColor="text1"/>
          <w:lang w:val="pt-BR"/>
        </w:rPr>
        <w:t xml:space="preserve"> </w:t>
      </w:r>
      <w:r w:rsidRPr="00A41281">
        <w:rPr>
          <w:rFonts w:ascii="Times New Roman" w:hAnsi="Times New Roman"/>
          <w:i/>
          <w:color w:val="000000" w:themeColor="text1"/>
          <w:lang w:val="pt-BR"/>
        </w:rPr>
        <w:t>Sân bay Tân Sơn Nhất;</w:t>
      </w:r>
    </w:p>
    <w:p w14:paraId="60B283DA" w14:textId="4CECF942" w:rsidR="006023CB" w:rsidRPr="00A41281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color w:val="000000" w:themeColor="text1"/>
          <w:lang w:val="pt-BR"/>
        </w:rPr>
      </w:pPr>
      <w:r w:rsidRPr="00A41281">
        <w:rPr>
          <w:rFonts w:ascii="Times New Roman" w:hAnsi="Times New Roman"/>
          <w:i/>
          <w:noProof/>
          <w:color w:val="000000" w:themeColor="text1"/>
          <w:lang w:val="pt-BR"/>
        </w:rPr>
        <w:t xml:space="preserve">Căn cứ Biên bản họp Đại hội đồng cổ đông </w:t>
      </w:r>
      <w:r w:rsidR="00031774">
        <w:rPr>
          <w:rFonts w:ascii="Times New Roman" w:hAnsi="Times New Roman"/>
          <w:i/>
          <w:noProof/>
          <w:color w:val="000000" w:themeColor="text1"/>
          <w:lang w:val="pt-BR"/>
        </w:rPr>
        <w:t xml:space="preserve">bất </w:t>
      </w:r>
      <w:r w:rsidRPr="00A41281">
        <w:rPr>
          <w:rFonts w:ascii="Times New Roman" w:hAnsi="Times New Roman"/>
          <w:i/>
          <w:noProof/>
          <w:color w:val="000000" w:themeColor="text1"/>
          <w:lang w:val="pt-BR"/>
        </w:rPr>
        <w:t xml:space="preserve">thường </w:t>
      </w:r>
      <w:r w:rsidR="00FA7BDC">
        <w:rPr>
          <w:rFonts w:ascii="Times New Roman" w:hAnsi="Times New Roman"/>
          <w:i/>
          <w:noProof/>
          <w:color w:val="000000" w:themeColor="text1"/>
          <w:lang w:val="pt-BR"/>
        </w:rPr>
        <w:t xml:space="preserve">năm 2023 của </w:t>
      </w:r>
      <w:r w:rsidRPr="00A41281">
        <w:rPr>
          <w:rFonts w:ascii="Times New Roman" w:hAnsi="Times New Roman"/>
          <w:i/>
          <w:noProof/>
          <w:color w:val="000000" w:themeColor="text1"/>
          <w:lang w:val="pt-BR"/>
        </w:rPr>
        <w:t xml:space="preserve">Công ty Cổ phần Dịch vụ Hàng không Sân bay Tân Sơn Nhất ngày </w:t>
      </w:r>
      <w:r w:rsidR="00031774">
        <w:rPr>
          <w:rFonts w:ascii="Times New Roman" w:hAnsi="Times New Roman"/>
          <w:i/>
          <w:noProof/>
          <w:color w:val="000000" w:themeColor="text1"/>
          <w:lang w:val="pt-BR"/>
        </w:rPr>
        <w:t>15/9</w:t>
      </w:r>
      <w:r w:rsidR="004B7AF4">
        <w:rPr>
          <w:rFonts w:ascii="Times New Roman" w:hAnsi="Times New Roman"/>
          <w:i/>
          <w:noProof/>
          <w:color w:val="000000" w:themeColor="text1"/>
          <w:lang w:val="pt-BR"/>
        </w:rPr>
        <w:t>/2023</w:t>
      </w:r>
      <w:r w:rsidR="00A76C54">
        <w:rPr>
          <w:rFonts w:ascii="Times New Roman" w:hAnsi="Times New Roman"/>
          <w:i/>
          <w:noProof/>
          <w:color w:val="000000" w:themeColor="text1"/>
          <w:lang w:val="pt-BR"/>
        </w:rPr>
        <w:t>;</w:t>
      </w:r>
    </w:p>
    <w:p w14:paraId="6B3E5CBF" w14:textId="77777777" w:rsidR="001837B3" w:rsidRPr="00A41281" w:rsidRDefault="001837B3" w:rsidP="001837B3">
      <w:pPr>
        <w:spacing w:before="120" w:after="120"/>
        <w:ind w:left="994"/>
        <w:jc w:val="both"/>
        <w:rPr>
          <w:rFonts w:ascii="Times New Roman" w:hAnsi="Times New Roman"/>
          <w:i/>
          <w:color w:val="000000" w:themeColor="text1"/>
          <w:sz w:val="10"/>
          <w:szCs w:val="10"/>
          <w:lang w:val="pt-BR"/>
        </w:rPr>
      </w:pPr>
    </w:p>
    <w:p w14:paraId="3B792DF1" w14:textId="6E34FBD8" w:rsidR="006023CB" w:rsidRPr="00A41281" w:rsidRDefault="006023CB" w:rsidP="001837B3">
      <w:pPr>
        <w:spacing w:before="120" w:after="120"/>
        <w:jc w:val="center"/>
        <w:rPr>
          <w:rFonts w:ascii="Times New Roman" w:hAnsi="Times New Roman"/>
          <w:b/>
          <w:color w:val="000000" w:themeColor="text1"/>
          <w:sz w:val="28"/>
          <w:szCs w:val="32"/>
          <w:lang w:val="pt-BR"/>
        </w:rPr>
      </w:pPr>
      <w:r w:rsidRPr="00A41281">
        <w:rPr>
          <w:rFonts w:ascii="Times New Roman" w:hAnsi="Times New Roman"/>
          <w:b/>
          <w:color w:val="000000" w:themeColor="text1"/>
          <w:sz w:val="28"/>
          <w:szCs w:val="32"/>
          <w:lang w:val="pt-BR"/>
        </w:rPr>
        <w:t>ĐẠI HỘI ĐỒNG CỔ ĐÔNG QUYẾT NGHỊ</w:t>
      </w:r>
    </w:p>
    <w:p w14:paraId="01AE6F8E" w14:textId="77777777" w:rsidR="001837B3" w:rsidRPr="00A41281" w:rsidRDefault="001837B3" w:rsidP="001837B3">
      <w:pPr>
        <w:spacing w:before="120" w:after="120"/>
        <w:jc w:val="center"/>
        <w:rPr>
          <w:rFonts w:ascii="Times New Roman" w:hAnsi="Times New Roman"/>
          <w:color w:val="000000" w:themeColor="text1"/>
          <w:sz w:val="10"/>
          <w:szCs w:val="10"/>
          <w:lang w:val="pt-BR"/>
        </w:rPr>
      </w:pPr>
    </w:p>
    <w:p w14:paraId="1F238E50" w14:textId="4235AA48" w:rsidR="00187FFD" w:rsidRPr="00A41281" w:rsidRDefault="00187FFD" w:rsidP="00187FFD">
      <w:pPr>
        <w:numPr>
          <w:ilvl w:val="0"/>
          <w:numId w:val="3"/>
        </w:numPr>
        <w:spacing w:before="80" w:after="80"/>
        <w:ind w:left="994" w:hanging="99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Thông qua việc miễn nhiệm chức danh Thành viên Hội đồng Quản trị đối với Bà </w:t>
      </w:r>
      <w:r w:rsidR="00031774">
        <w:rPr>
          <w:rFonts w:ascii="Times New Roman" w:hAnsi="Times New Roman"/>
          <w:color w:val="000000" w:themeColor="text1"/>
          <w:sz w:val="26"/>
          <w:szCs w:val="26"/>
        </w:rPr>
        <w:t>Đoàn Thị Mai Hương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và bầu bổ sung Thành viên Hội đồng Quản trị cho thời gian còn lại của nhiệm kỳ 2019-2024.</w:t>
      </w:r>
    </w:p>
    <w:p w14:paraId="3217487D" w14:textId="77777777" w:rsidR="00187FFD" w:rsidRPr="00A41281" w:rsidRDefault="00187FFD" w:rsidP="00187FFD">
      <w:pPr>
        <w:spacing w:before="80" w:after="80"/>
        <w:ind w:left="994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4244AA71" w14:textId="77777777" w:rsidR="00187FFD" w:rsidRPr="00A41281" w:rsidRDefault="00187FFD" w:rsidP="008967A9">
      <w:pPr>
        <w:numPr>
          <w:ilvl w:val="0"/>
          <w:numId w:val="3"/>
        </w:numPr>
        <w:tabs>
          <w:tab w:val="left" w:pos="990"/>
        </w:tabs>
        <w:spacing w:before="80" w:after="80"/>
        <w:ind w:left="994" w:hanging="99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1281">
        <w:rPr>
          <w:rFonts w:ascii="Times New Roman" w:hAnsi="Times New Roman"/>
          <w:color w:val="000000" w:themeColor="text1"/>
          <w:sz w:val="26"/>
          <w:szCs w:val="26"/>
        </w:rPr>
        <w:t>Thông qua kết quả bầu bổ sung thành viên Hội đồng Quản trị cho thời gian còn lại của nhiệm kỳ 2019 – 2024. Thông tin thành viên Hội đồng Quản trị trúng cử như sau:</w:t>
      </w:r>
    </w:p>
    <w:p w14:paraId="56329230" w14:textId="34AC6313" w:rsidR="00827CA9" w:rsidRPr="00B10E1C" w:rsidRDefault="00B10E1C" w:rsidP="00B10E1C">
      <w:pPr>
        <w:tabs>
          <w:tab w:val="left" w:pos="720"/>
          <w:tab w:val="left" w:pos="990"/>
          <w:tab w:val="left" w:pos="6120"/>
          <w:tab w:val="left" w:pos="8460"/>
        </w:tabs>
        <w:spacing w:before="80" w:after="80"/>
        <w:ind w:left="994"/>
        <w:jc w:val="both"/>
        <w:rPr>
          <w:rFonts w:ascii="Times New Roman" w:hAnsi="Times New Roman"/>
          <w:bCs/>
          <w:iCs/>
          <w:color w:val="000000" w:themeColor="text1"/>
          <w:sz w:val="26"/>
          <w:szCs w:val="26"/>
        </w:rPr>
      </w:pPr>
      <w:r w:rsidRPr="00B10E1C">
        <w:rPr>
          <w:rFonts w:asciiTheme="minorHAnsi" w:hAnsiTheme="minorHAnsi"/>
          <w:sz w:val="26"/>
          <w:szCs w:val="26"/>
          <w:highlight w:val="yellow"/>
        </w:rPr>
        <w:t>………</w:t>
      </w:r>
    </w:p>
    <w:p w14:paraId="5800E897" w14:textId="77777777" w:rsidR="00954EE3" w:rsidRPr="00A41281" w:rsidRDefault="00954EE3" w:rsidP="00956E87">
      <w:pPr>
        <w:spacing w:before="80" w:after="80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14:paraId="0B7E4FF2" w14:textId="1DE6DFB5" w:rsidR="00B26825" w:rsidRPr="00A41281" w:rsidRDefault="00E743A3" w:rsidP="006F3823">
      <w:pPr>
        <w:numPr>
          <w:ilvl w:val="0"/>
          <w:numId w:val="3"/>
        </w:numPr>
        <w:tabs>
          <w:tab w:val="left" w:pos="993"/>
        </w:tabs>
        <w:spacing w:before="80" w:after="80"/>
        <w:ind w:left="851" w:hanging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6023CB" w:rsidRPr="00A41281">
        <w:rPr>
          <w:rFonts w:ascii="Times New Roman" w:hAnsi="Times New Roman"/>
          <w:b/>
          <w:color w:val="000000" w:themeColor="text1"/>
          <w:sz w:val="26"/>
          <w:szCs w:val="26"/>
        </w:rPr>
        <w:t>Điều khoản thi hành</w:t>
      </w:r>
    </w:p>
    <w:p w14:paraId="07CDA513" w14:textId="3ECDB2FD" w:rsidR="00B26825" w:rsidRPr="00A41281" w:rsidRDefault="006023CB" w:rsidP="006F3823">
      <w:pPr>
        <w:numPr>
          <w:ilvl w:val="1"/>
          <w:numId w:val="3"/>
        </w:numPr>
        <w:spacing w:before="80" w:after="80"/>
        <w:ind w:left="993" w:hanging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1281">
        <w:rPr>
          <w:rFonts w:ascii="Times New Roman" w:hAnsi="Times New Roman"/>
          <w:color w:val="000000" w:themeColor="text1"/>
          <w:sz w:val="26"/>
          <w:szCs w:val="26"/>
        </w:rPr>
        <w:t>Giao Hộ</w:t>
      </w:r>
      <w:r w:rsidRPr="00A41281">
        <w:rPr>
          <w:rFonts w:ascii="Times New Roman" w:hAnsi="Times New Roman" w:cs="VNI-Times"/>
          <w:color w:val="000000" w:themeColor="text1"/>
          <w:sz w:val="26"/>
          <w:szCs w:val="26"/>
        </w:rPr>
        <w:t>i đ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>ồ</w:t>
      </w:r>
      <w:r w:rsidRPr="00A41281">
        <w:rPr>
          <w:rFonts w:ascii="Times New Roman" w:hAnsi="Times New Roman" w:cs="VNI-Times"/>
          <w:color w:val="000000" w:themeColor="text1"/>
          <w:sz w:val="26"/>
          <w:szCs w:val="26"/>
        </w:rPr>
        <w:t xml:space="preserve">ng </w:t>
      </w:r>
      <w:r w:rsidR="002D6E86" w:rsidRPr="00A41281">
        <w:rPr>
          <w:rFonts w:ascii="Times New Roman" w:hAnsi="Times New Roman" w:cs="VNI-Times"/>
          <w:color w:val="000000" w:themeColor="text1"/>
          <w:sz w:val="26"/>
          <w:szCs w:val="26"/>
        </w:rPr>
        <w:t>Q</w:t>
      </w:r>
      <w:r w:rsidRPr="00A41281">
        <w:rPr>
          <w:rFonts w:ascii="Times New Roman" w:hAnsi="Times New Roman" w:cs="VNI-Times"/>
          <w:color w:val="000000" w:themeColor="text1"/>
          <w:sz w:val="26"/>
          <w:szCs w:val="26"/>
        </w:rPr>
        <w:t>u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>ả</w:t>
      </w:r>
      <w:r w:rsidRPr="00A41281">
        <w:rPr>
          <w:rFonts w:ascii="Times New Roman" w:hAnsi="Times New Roman" w:cs="VNI-Times"/>
          <w:color w:val="000000" w:themeColor="text1"/>
          <w:sz w:val="26"/>
          <w:szCs w:val="26"/>
        </w:rPr>
        <w:t>n tr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>ị tổ chức triển khai thực hiện các nội dung được Đại hội thông qua tại Nghị quyết này.</w:t>
      </w:r>
    </w:p>
    <w:p w14:paraId="7742902C" w14:textId="247F18AC" w:rsidR="006023CB" w:rsidRPr="00A41281" w:rsidRDefault="006023CB" w:rsidP="006F3823">
      <w:pPr>
        <w:numPr>
          <w:ilvl w:val="1"/>
          <w:numId w:val="3"/>
        </w:numPr>
        <w:spacing w:before="80" w:after="80"/>
        <w:ind w:left="993" w:hanging="99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1281">
        <w:rPr>
          <w:rFonts w:ascii="Times New Roman" w:hAnsi="Times New Roman"/>
          <w:color w:val="000000" w:themeColor="text1"/>
          <w:sz w:val="26"/>
          <w:szCs w:val="26"/>
        </w:rPr>
        <w:t>Nghị quyết này đã được đọc</w:t>
      </w:r>
      <w:r w:rsidR="00EE460F"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>thông qua tại Đại hội đồng cổ đông</w:t>
      </w:r>
      <w:r w:rsidR="00312D38"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10E1C">
        <w:rPr>
          <w:rFonts w:ascii="Times New Roman" w:hAnsi="Times New Roman"/>
          <w:color w:val="000000" w:themeColor="text1"/>
          <w:sz w:val="26"/>
          <w:szCs w:val="26"/>
        </w:rPr>
        <w:t xml:space="preserve">bất </w:t>
      </w:r>
      <w:r w:rsidR="00312D38" w:rsidRPr="00A41281">
        <w:rPr>
          <w:rFonts w:ascii="Times New Roman" w:hAnsi="Times New Roman"/>
          <w:color w:val="000000" w:themeColor="text1"/>
          <w:sz w:val="26"/>
          <w:szCs w:val="26"/>
        </w:rPr>
        <w:t>thường năm 202</w:t>
      </w:r>
      <w:r w:rsidR="004B3EC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312D38"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Công ty </w:t>
      </w:r>
      <w:r w:rsidR="00BC1D9A" w:rsidRPr="00A41281">
        <w:rPr>
          <w:rFonts w:ascii="Times New Roman" w:hAnsi="Times New Roman"/>
          <w:color w:val="000000" w:themeColor="text1"/>
          <w:sz w:val="26"/>
          <w:szCs w:val="26"/>
        </w:rPr>
        <w:t>Cổ phần Dịch vụ Hàng không Sân bay Tân Sơn Nhất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và có hiệu lực kể từ ngày </w:t>
      </w:r>
      <w:r w:rsidR="00B10E1C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B26825"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tháng </w:t>
      </w:r>
      <w:r w:rsidR="00B10E1C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B26825" w:rsidRPr="00A41281">
        <w:rPr>
          <w:rFonts w:ascii="Times New Roman" w:hAnsi="Times New Roman"/>
          <w:color w:val="000000" w:themeColor="text1"/>
          <w:sz w:val="26"/>
          <w:szCs w:val="26"/>
        </w:rPr>
        <w:t xml:space="preserve"> năm 20</w:t>
      </w:r>
      <w:r w:rsidR="002E6090" w:rsidRPr="00A4128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EA469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A4128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FA1E777" w14:textId="399F57DD" w:rsidR="006023CB" w:rsidRPr="00B10E1C" w:rsidRDefault="006023CB" w:rsidP="0018512A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41281">
        <w:rPr>
          <w:rFonts w:ascii="Times New Roman" w:hAnsi="Times New Roman"/>
          <w:b/>
          <w:color w:val="000000" w:themeColor="text1"/>
        </w:rPr>
        <w:t xml:space="preserve">         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5245"/>
        <w:gridCol w:w="5139"/>
      </w:tblGrid>
      <w:tr w:rsidR="00A41281" w:rsidRPr="00A41281" w14:paraId="000B299F" w14:textId="77777777" w:rsidTr="00BE32BB">
        <w:trPr>
          <w:trHeight w:val="1012"/>
        </w:trPr>
        <w:tc>
          <w:tcPr>
            <w:tcW w:w="5245" w:type="dxa"/>
          </w:tcPr>
          <w:p w14:paraId="1139A05E" w14:textId="77777777" w:rsidR="006023CB" w:rsidRPr="00A41281" w:rsidRDefault="006023CB" w:rsidP="00D64852">
            <w:pPr>
              <w:spacing w:before="120" w:line="360" w:lineRule="auto"/>
              <w:jc w:val="both"/>
              <w:rPr>
                <w:rFonts w:ascii="Times New Roman" w:hAnsi="Times New Roman"/>
                <w:i/>
                <w:color w:val="000000" w:themeColor="text1"/>
                <w:u w:val="single"/>
              </w:rPr>
            </w:pPr>
          </w:p>
          <w:p w14:paraId="0E95378E" w14:textId="3495F6E6" w:rsidR="00636D51" w:rsidRPr="00A41281" w:rsidRDefault="00636D51" w:rsidP="00D64852">
            <w:pPr>
              <w:spacing w:before="120" w:line="360" w:lineRule="auto"/>
              <w:jc w:val="both"/>
              <w:rPr>
                <w:rFonts w:ascii="Times New Roman" w:hAnsi="Times New Roman"/>
                <w:i/>
                <w:color w:val="000000" w:themeColor="text1"/>
                <w:u w:val="single"/>
              </w:rPr>
            </w:pPr>
          </w:p>
          <w:p w14:paraId="16E52DB4" w14:textId="782DA56D" w:rsidR="006023CB" w:rsidRPr="00A41281" w:rsidRDefault="008717E1" w:rsidP="00D64852">
            <w:pPr>
              <w:spacing w:before="12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41281">
              <w:rPr>
                <w:noProof/>
                <w:color w:val="000000" w:themeColor="text1"/>
                <w:lang w:val="en-AU" w:eastAsia="en-AU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8D2C687" wp14:editId="686CA20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605596</wp:posOffset>
                      </wp:positionV>
                      <wp:extent cx="2871470" cy="861695"/>
                      <wp:effectExtent l="0" t="0" r="508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1470" cy="861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7652A3" w14:textId="77777777" w:rsidR="006136A1" w:rsidRPr="006136A1" w:rsidRDefault="006136A1" w:rsidP="006136A1">
                                  <w:pPr>
                                    <w:spacing w:line="240" w:lineRule="atLeast"/>
                                    <w:ind w:left="28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32DB9">
                                    <w:rPr>
                                      <w:rFonts w:ascii="Times New Roman" w:hAnsi="Times New Roman"/>
                                      <w:i/>
                                      <w:sz w:val="22"/>
                                      <w:szCs w:val="22"/>
                                      <w:u w:val="single"/>
                                    </w:rPr>
                                    <w:t>Nơi nhận</w:t>
                                  </w:r>
                                  <w:r w:rsidRPr="00732DB9">
                                    <w:rPr>
                                      <w:rFonts w:ascii="Times New Roman" w:hAnsi="Times New Roman"/>
                                      <w:i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514CFC26" w14:textId="77777777" w:rsidR="006136A1" w:rsidRPr="00651344" w:rsidRDefault="006136A1" w:rsidP="006136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="284" w:hanging="28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51344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Đại hội đồng cổ đông;</w:t>
                                  </w:r>
                                </w:p>
                                <w:p w14:paraId="11721BD8" w14:textId="77777777" w:rsidR="006136A1" w:rsidRPr="00651344" w:rsidRDefault="006136A1" w:rsidP="006136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="284" w:hanging="28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51344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Hội đồng quản trị, Ban kiểm soát;</w:t>
                                  </w:r>
                                </w:p>
                                <w:p w14:paraId="6C45B294" w14:textId="5E1D2B56" w:rsidR="006136A1" w:rsidRDefault="006136A1" w:rsidP="006136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="284" w:hanging="28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51344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UBCKNN,</w:t>
                                  </w:r>
                                  <w:r w:rsidR="006F382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344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SGDCKHN,</w:t>
                                  </w:r>
                                  <w:r w:rsidR="006F382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51344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TTLKCK;</w:t>
                                  </w:r>
                                </w:p>
                                <w:p w14:paraId="33C858AD" w14:textId="112A2386" w:rsidR="006136A1" w:rsidRPr="006136A1" w:rsidRDefault="006136A1" w:rsidP="006136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="284" w:hanging="284"/>
                                    <w:jc w:val="both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136A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Lưu</w:t>
                                  </w:r>
                                  <w:r w:rsidR="006F382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6136A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VT</w:t>
                                  </w:r>
                                  <w:r w:rsidR="006F3823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, PLKSTT</w:t>
                                  </w:r>
                                  <w:r w:rsidRPr="006136A1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D2C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5pt;margin-top:47.7pt;width:226.1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" stroked="f">
                      <v:textbox style="mso-fit-shape-to-text:t">
                        <w:txbxContent>
                          <w:p w14:paraId="377652A3" w14:textId="77777777" w:rsidR="006136A1" w:rsidRPr="006136A1" w:rsidRDefault="006136A1" w:rsidP="006136A1">
                            <w:pPr>
                              <w:spacing w:line="240" w:lineRule="atLeast"/>
                              <w:ind w:left="284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732DB9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  <w:u w:val="single"/>
                              </w:rPr>
                              <w:t>Nơi nhận</w:t>
                            </w:r>
                            <w:r w:rsidRPr="00732DB9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4CFC26" w14:textId="77777777" w:rsidR="006136A1" w:rsidRPr="00651344" w:rsidRDefault="006136A1" w:rsidP="006136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5134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Đại hội đồng cổ đông;</w:t>
                            </w:r>
                          </w:p>
                          <w:p w14:paraId="11721BD8" w14:textId="77777777" w:rsidR="006136A1" w:rsidRPr="00651344" w:rsidRDefault="006136A1" w:rsidP="006136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5134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Hội đồng quản trị, Ban kiểm soát;</w:t>
                            </w:r>
                          </w:p>
                          <w:p w14:paraId="6C45B294" w14:textId="5E1D2B56" w:rsidR="006136A1" w:rsidRDefault="006136A1" w:rsidP="006136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5134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UBCKNN,</w:t>
                            </w:r>
                            <w:r w:rsidR="006F382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134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SGDCKHN,</w:t>
                            </w:r>
                            <w:r w:rsidR="006F382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1344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TTLKCK;</w:t>
                            </w:r>
                          </w:p>
                          <w:p w14:paraId="33C858AD" w14:textId="112A2386" w:rsidR="006136A1" w:rsidRPr="006136A1" w:rsidRDefault="006136A1" w:rsidP="006136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6136A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Lưu</w:t>
                            </w:r>
                            <w:r w:rsidR="006F382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6136A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VT</w:t>
                            </w:r>
                            <w:r w:rsidR="006F382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, PLKSTT</w:t>
                            </w:r>
                            <w:r w:rsidRPr="006136A1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3CB" w:rsidRPr="00A41281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5139" w:type="dxa"/>
          </w:tcPr>
          <w:p w14:paraId="7117112E" w14:textId="77777777" w:rsidR="006023CB" w:rsidRPr="00A41281" w:rsidRDefault="006023CB" w:rsidP="00956E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4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TM. ĐẠI HỘI ĐỒNG CỔ ĐÔNG</w:t>
            </w:r>
          </w:p>
          <w:p w14:paraId="0961DD8D" w14:textId="68C708C8" w:rsidR="006023CB" w:rsidRPr="00A41281" w:rsidRDefault="006023CB" w:rsidP="00956E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4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 tọ</w:t>
            </w:r>
            <w:r w:rsidR="006136A1" w:rsidRPr="00A4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</w:t>
            </w:r>
          </w:p>
          <w:p w14:paraId="3CEB2B78" w14:textId="587BB26C" w:rsidR="00636D51" w:rsidRPr="00A41281" w:rsidRDefault="00636D51" w:rsidP="00D6485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1C78C01D" w14:textId="5F6EDB12" w:rsidR="006136A1" w:rsidRPr="00A41281" w:rsidRDefault="006136A1" w:rsidP="00D6485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3AD726C5" w14:textId="6AF71640" w:rsidR="006136A1" w:rsidRPr="00A41281" w:rsidRDefault="006136A1" w:rsidP="00D6485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A186FD9" w14:textId="77777777" w:rsidR="006136A1" w:rsidRPr="00A41281" w:rsidRDefault="006136A1" w:rsidP="006136A1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A7D329B" w14:textId="4D72BB93" w:rsidR="006023CB" w:rsidRPr="00A41281" w:rsidRDefault="00636D51" w:rsidP="00D6485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412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NGUYỄN HẠNH</w:t>
            </w:r>
          </w:p>
        </w:tc>
      </w:tr>
    </w:tbl>
    <w:p w14:paraId="0DC612B9" w14:textId="7E5CFEA4" w:rsidR="00A56F2E" w:rsidRPr="00A41281" w:rsidRDefault="00A56F2E" w:rsidP="0018512A">
      <w:pPr>
        <w:spacing w:before="120" w:line="360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A56F2E" w:rsidRPr="00A41281" w:rsidSect="009E06D3">
      <w:footerReference w:type="default" r:id="rId7"/>
      <w:pgSz w:w="11907" w:h="16839" w:code="9"/>
      <w:pgMar w:top="576" w:right="720" w:bottom="576" w:left="12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1E93" w14:textId="77777777" w:rsidR="00EC6C2C" w:rsidRDefault="00EC6C2C" w:rsidP="008F135A">
      <w:r>
        <w:separator/>
      </w:r>
    </w:p>
  </w:endnote>
  <w:endnote w:type="continuationSeparator" w:id="0">
    <w:p w14:paraId="38E07FF8" w14:textId="77777777" w:rsidR="00EC6C2C" w:rsidRDefault="00EC6C2C" w:rsidP="008F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7761" w14:textId="1968984B" w:rsidR="00B40D84" w:rsidRDefault="00D23F21" w:rsidP="00B40D84">
    <w:pPr>
      <w:pStyle w:val="Footer"/>
      <w:jc w:val="right"/>
    </w:pPr>
    <w:r>
      <w:fldChar w:fldCharType="begin"/>
    </w:r>
    <w:r w:rsidR="00841926">
      <w:instrText xml:space="preserve"> PAGE   \* MERGEFORMAT </w:instrText>
    </w:r>
    <w:r>
      <w:fldChar w:fldCharType="separate"/>
    </w:r>
    <w:r w:rsidR="00195AE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E3B7" w14:textId="77777777" w:rsidR="00EC6C2C" w:rsidRDefault="00EC6C2C" w:rsidP="008F135A">
      <w:r>
        <w:separator/>
      </w:r>
    </w:p>
  </w:footnote>
  <w:footnote w:type="continuationSeparator" w:id="0">
    <w:p w14:paraId="76950180" w14:textId="77777777" w:rsidR="00EC6C2C" w:rsidRDefault="00EC6C2C" w:rsidP="008F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5CC"/>
    <w:multiLevelType w:val="hybridMultilevel"/>
    <w:tmpl w:val="48AA2AE6"/>
    <w:lvl w:ilvl="0" w:tplc="3C9EFD56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602959"/>
    <w:multiLevelType w:val="multilevel"/>
    <w:tmpl w:val="BBC4E7EE"/>
    <w:lvl w:ilvl="0">
      <w:start w:val="1"/>
      <w:numFmt w:val="decimal"/>
      <w:lvlText w:val="Điều %1."/>
      <w:lvlJc w:val="left"/>
      <w:pPr>
        <w:ind w:left="3905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B4F7C"/>
    <w:multiLevelType w:val="multilevel"/>
    <w:tmpl w:val="F80691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505029"/>
    <w:multiLevelType w:val="hybridMultilevel"/>
    <w:tmpl w:val="11A68C68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9A68FC"/>
    <w:multiLevelType w:val="multilevel"/>
    <w:tmpl w:val="0B3AF82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C1330B"/>
    <w:multiLevelType w:val="multilevel"/>
    <w:tmpl w:val="45CA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923ECB"/>
    <w:multiLevelType w:val="hybridMultilevel"/>
    <w:tmpl w:val="9350D728"/>
    <w:lvl w:ilvl="0" w:tplc="BE2079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611"/>
    <w:multiLevelType w:val="hybridMultilevel"/>
    <w:tmpl w:val="9A367D5E"/>
    <w:lvl w:ilvl="0" w:tplc="9ED6FDCA">
      <w:start w:val="5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402CE"/>
    <w:multiLevelType w:val="multilevel"/>
    <w:tmpl w:val="9CDE5B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5A5B2DC7"/>
    <w:multiLevelType w:val="hybridMultilevel"/>
    <w:tmpl w:val="6D4461F8"/>
    <w:lvl w:ilvl="0" w:tplc="89E0C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6362"/>
    <w:multiLevelType w:val="hybridMultilevel"/>
    <w:tmpl w:val="D9F2DB9A"/>
    <w:lvl w:ilvl="0" w:tplc="AF365032">
      <w:start w:val="6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C446917"/>
    <w:multiLevelType w:val="hybridMultilevel"/>
    <w:tmpl w:val="F3CA1DD2"/>
    <w:lvl w:ilvl="0" w:tplc="9F4C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16B4A"/>
    <w:multiLevelType w:val="multilevel"/>
    <w:tmpl w:val="59C2C53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3" w15:restartNumberingAfterBreak="0">
    <w:nsid w:val="64717D6A"/>
    <w:multiLevelType w:val="hybridMultilevel"/>
    <w:tmpl w:val="355C9BC4"/>
    <w:lvl w:ilvl="0" w:tplc="867CE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172E"/>
    <w:multiLevelType w:val="hybridMultilevel"/>
    <w:tmpl w:val="CB04EE98"/>
    <w:lvl w:ilvl="0" w:tplc="9ED6FDCA">
      <w:start w:val="5"/>
      <w:numFmt w:val="bullet"/>
      <w:lvlText w:val="+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30661066">
    <w:abstractNumId w:val="9"/>
  </w:num>
  <w:num w:numId="2" w16cid:durableId="1550727841">
    <w:abstractNumId w:val="13"/>
  </w:num>
  <w:num w:numId="3" w16cid:durableId="2039967147">
    <w:abstractNumId w:val="1"/>
  </w:num>
  <w:num w:numId="4" w16cid:durableId="1821653631">
    <w:abstractNumId w:val="0"/>
  </w:num>
  <w:num w:numId="5" w16cid:durableId="1140146775">
    <w:abstractNumId w:val="8"/>
  </w:num>
  <w:num w:numId="6" w16cid:durableId="1606425980">
    <w:abstractNumId w:val="2"/>
  </w:num>
  <w:num w:numId="7" w16cid:durableId="834415992">
    <w:abstractNumId w:val="12"/>
  </w:num>
  <w:num w:numId="8" w16cid:durableId="711882533">
    <w:abstractNumId w:val="6"/>
  </w:num>
  <w:num w:numId="9" w16cid:durableId="1258520555">
    <w:abstractNumId w:val="7"/>
  </w:num>
  <w:num w:numId="10" w16cid:durableId="1416900230">
    <w:abstractNumId w:val="14"/>
  </w:num>
  <w:num w:numId="11" w16cid:durableId="47387876">
    <w:abstractNumId w:val="3"/>
  </w:num>
  <w:num w:numId="12" w16cid:durableId="667098452">
    <w:abstractNumId w:val="5"/>
  </w:num>
  <w:num w:numId="13" w16cid:durableId="993532566">
    <w:abstractNumId w:val="11"/>
  </w:num>
  <w:num w:numId="14" w16cid:durableId="1550654837">
    <w:abstractNumId w:val="4"/>
  </w:num>
  <w:num w:numId="15" w16cid:durableId="356351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CB"/>
    <w:rsid w:val="00002F6F"/>
    <w:rsid w:val="00011A5F"/>
    <w:rsid w:val="000223F4"/>
    <w:rsid w:val="00031774"/>
    <w:rsid w:val="00034422"/>
    <w:rsid w:val="00045E39"/>
    <w:rsid w:val="00063241"/>
    <w:rsid w:val="0006490B"/>
    <w:rsid w:val="00084629"/>
    <w:rsid w:val="00087E4D"/>
    <w:rsid w:val="00095391"/>
    <w:rsid w:val="000A433B"/>
    <w:rsid w:val="000B4A61"/>
    <w:rsid w:val="000C3486"/>
    <w:rsid w:val="000D1E26"/>
    <w:rsid w:val="000D2F50"/>
    <w:rsid w:val="000D3DD1"/>
    <w:rsid w:val="000F200F"/>
    <w:rsid w:val="00114F9F"/>
    <w:rsid w:val="001275EF"/>
    <w:rsid w:val="0013248D"/>
    <w:rsid w:val="001422B8"/>
    <w:rsid w:val="00150BB2"/>
    <w:rsid w:val="00150F5B"/>
    <w:rsid w:val="00174111"/>
    <w:rsid w:val="0017695E"/>
    <w:rsid w:val="00176B51"/>
    <w:rsid w:val="0018056D"/>
    <w:rsid w:val="00182BA3"/>
    <w:rsid w:val="001837B3"/>
    <w:rsid w:val="0018512A"/>
    <w:rsid w:val="001859ED"/>
    <w:rsid w:val="00187FFD"/>
    <w:rsid w:val="0019473A"/>
    <w:rsid w:val="00195AE1"/>
    <w:rsid w:val="001A0B77"/>
    <w:rsid w:val="001B6171"/>
    <w:rsid w:val="001B72CE"/>
    <w:rsid w:val="001C2848"/>
    <w:rsid w:val="001C2EBF"/>
    <w:rsid w:val="001C5DC5"/>
    <w:rsid w:val="001D02E8"/>
    <w:rsid w:val="001E05C0"/>
    <w:rsid w:val="00206515"/>
    <w:rsid w:val="00206D17"/>
    <w:rsid w:val="002271EA"/>
    <w:rsid w:val="00241428"/>
    <w:rsid w:val="00245C8F"/>
    <w:rsid w:val="00251DEE"/>
    <w:rsid w:val="00265396"/>
    <w:rsid w:val="002677A4"/>
    <w:rsid w:val="0027298D"/>
    <w:rsid w:val="0028322C"/>
    <w:rsid w:val="00290E23"/>
    <w:rsid w:val="00292D16"/>
    <w:rsid w:val="002D061A"/>
    <w:rsid w:val="002D6E86"/>
    <w:rsid w:val="002E6090"/>
    <w:rsid w:val="002F6B10"/>
    <w:rsid w:val="00312D38"/>
    <w:rsid w:val="0032232F"/>
    <w:rsid w:val="00324DF2"/>
    <w:rsid w:val="003264F1"/>
    <w:rsid w:val="00330A13"/>
    <w:rsid w:val="00345607"/>
    <w:rsid w:val="00351F38"/>
    <w:rsid w:val="00355557"/>
    <w:rsid w:val="003718CB"/>
    <w:rsid w:val="00385908"/>
    <w:rsid w:val="003949C8"/>
    <w:rsid w:val="003A1AF1"/>
    <w:rsid w:val="003A2403"/>
    <w:rsid w:val="003B2D80"/>
    <w:rsid w:val="003B62E5"/>
    <w:rsid w:val="003C47B8"/>
    <w:rsid w:val="003D3A41"/>
    <w:rsid w:val="003D604A"/>
    <w:rsid w:val="003F596D"/>
    <w:rsid w:val="003F69C6"/>
    <w:rsid w:val="00402CB0"/>
    <w:rsid w:val="004226D5"/>
    <w:rsid w:val="0042462F"/>
    <w:rsid w:val="004346BF"/>
    <w:rsid w:val="004429E3"/>
    <w:rsid w:val="00452F8E"/>
    <w:rsid w:val="00453E85"/>
    <w:rsid w:val="00463367"/>
    <w:rsid w:val="00481624"/>
    <w:rsid w:val="00484042"/>
    <w:rsid w:val="004A3F61"/>
    <w:rsid w:val="004B3EC0"/>
    <w:rsid w:val="004B7AF4"/>
    <w:rsid w:val="004F7969"/>
    <w:rsid w:val="00502AA2"/>
    <w:rsid w:val="00502D2C"/>
    <w:rsid w:val="00507027"/>
    <w:rsid w:val="00507116"/>
    <w:rsid w:val="005113AB"/>
    <w:rsid w:val="00533B44"/>
    <w:rsid w:val="005475A6"/>
    <w:rsid w:val="00552E2C"/>
    <w:rsid w:val="00566EBB"/>
    <w:rsid w:val="005A1125"/>
    <w:rsid w:val="005B007A"/>
    <w:rsid w:val="005B0DA6"/>
    <w:rsid w:val="005C4D5B"/>
    <w:rsid w:val="005D02B4"/>
    <w:rsid w:val="005F43AC"/>
    <w:rsid w:val="006023CB"/>
    <w:rsid w:val="006136A1"/>
    <w:rsid w:val="00614EC3"/>
    <w:rsid w:val="00622F3F"/>
    <w:rsid w:val="0062573B"/>
    <w:rsid w:val="00630E1E"/>
    <w:rsid w:val="00636D51"/>
    <w:rsid w:val="006429BB"/>
    <w:rsid w:val="00647620"/>
    <w:rsid w:val="00661122"/>
    <w:rsid w:val="00673FAC"/>
    <w:rsid w:val="0067544B"/>
    <w:rsid w:val="00676E42"/>
    <w:rsid w:val="006879B7"/>
    <w:rsid w:val="00694924"/>
    <w:rsid w:val="00697B90"/>
    <w:rsid w:val="006A0389"/>
    <w:rsid w:val="006A0E3B"/>
    <w:rsid w:val="006A1727"/>
    <w:rsid w:val="006E70BA"/>
    <w:rsid w:val="006F3314"/>
    <w:rsid w:val="006F3823"/>
    <w:rsid w:val="006F423E"/>
    <w:rsid w:val="00705C3E"/>
    <w:rsid w:val="00726924"/>
    <w:rsid w:val="0073229A"/>
    <w:rsid w:val="007345A4"/>
    <w:rsid w:val="00736D54"/>
    <w:rsid w:val="007410C9"/>
    <w:rsid w:val="00774D8C"/>
    <w:rsid w:val="00780868"/>
    <w:rsid w:val="007A7DB7"/>
    <w:rsid w:val="007B15C9"/>
    <w:rsid w:val="007B71F0"/>
    <w:rsid w:val="007C59AC"/>
    <w:rsid w:val="007D3F1A"/>
    <w:rsid w:val="007D56C0"/>
    <w:rsid w:val="007D586F"/>
    <w:rsid w:val="007E3624"/>
    <w:rsid w:val="007F3CB0"/>
    <w:rsid w:val="007F4065"/>
    <w:rsid w:val="007F67F3"/>
    <w:rsid w:val="00817DF2"/>
    <w:rsid w:val="00827CA9"/>
    <w:rsid w:val="00836F8D"/>
    <w:rsid w:val="00841926"/>
    <w:rsid w:val="00847C10"/>
    <w:rsid w:val="0085525E"/>
    <w:rsid w:val="008604AB"/>
    <w:rsid w:val="00864237"/>
    <w:rsid w:val="00864771"/>
    <w:rsid w:val="008660C8"/>
    <w:rsid w:val="008717E1"/>
    <w:rsid w:val="008727D9"/>
    <w:rsid w:val="008758DE"/>
    <w:rsid w:val="008967A9"/>
    <w:rsid w:val="008A1625"/>
    <w:rsid w:val="008B2510"/>
    <w:rsid w:val="008B472F"/>
    <w:rsid w:val="008B482A"/>
    <w:rsid w:val="008D3CC6"/>
    <w:rsid w:val="008F135A"/>
    <w:rsid w:val="008F3541"/>
    <w:rsid w:val="008F602C"/>
    <w:rsid w:val="0091369F"/>
    <w:rsid w:val="009162D5"/>
    <w:rsid w:val="009179CC"/>
    <w:rsid w:val="0092538A"/>
    <w:rsid w:val="00945FCA"/>
    <w:rsid w:val="0095249D"/>
    <w:rsid w:val="00954EE3"/>
    <w:rsid w:val="00956AD3"/>
    <w:rsid w:val="00956E87"/>
    <w:rsid w:val="00962613"/>
    <w:rsid w:val="009749B2"/>
    <w:rsid w:val="009E06D3"/>
    <w:rsid w:val="009E20C1"/>
    <w:rsid w:val="009F40D4"/>
    <w:rsid w:val="009F7663"/>
    <w:rsid w:val="00A03B6E"/>
    <w:rsid w:val="00A164CB"/>
    <w:rsid w:val="00A17630"/>
    <w:rsid w:val="00A2125D"/>
    <w:rsid w:val="00A22973"/>
    <w:rsid w:val="00A232F1"/>
    <w:rsid w:val="00A26E70"/>
    <w:rsid w:val="00A31365"/>
    <w:rsid w:val="00A41281"/>
    <w:rsid w:val="00A52016"/>
    <w:rsid w:val="00A52736"/>
    <w:rsid w:val="00A56F2E"/>
    <w:rsid w:val="00A573B1"/>
    <w:rsid w:val="00A64EF6"/>
    <w:rsid w:val="00A74A44"/>
    <w:rsid w:val="00A76C54"/>
    <w:rsid w:val="00A949FE"/>
    <w:rsid w:val="00AA73CF"/>
    <w:rsid w:val="00AB2C4A"/>
    <w:rsid w:val="00AC122C"/>
    <w:rsid w:val="00AC2889"/>
    <w:rsid w:val="00AC2B9D"/>
    <w:rsid w:val="00AD1DF6"/>
    <w:rsid w:val="00AD75A6"/>
    <w:rsid w:val="00AF01C8"/>
    <w:rsid w:val="00AF08AC"/>
    <w:rsid w:val="00B07DDE"/>
    <w:rsid w:val="00B10E1C"/>
    <w:rsid w:val="00B17C88"/>
    <w:rsid w:val="00B219FC"/>
    <w:rsid w:val="00B26825"/>
    <w:rsid w:val="00B26F65"/>
    <w:rsid w:val="00B40D84"/>
    <w:rsid w:val="00B53F0F"/>
    <w:rsid w:val="00B56701"/>
    <w:rsid w:val="00B76480"/>
    <w:rsid w:val="00B82476"/>
    <w:rsid w:val="00B87F59"/>
    <w:rsid w:val="00B90BCF"/>
    <w:rsid w:val="00B9115F"/>
    <w:rsid w:val="00BA4E81"/>
    <w:rsid w:val="00BC1D9A"/>
    <w:rsid w:val="00BC270F"/>
    <w:rsid w:val="00BC7F03"/>
    <w:rsid w:val="00BC7F43"/>
    <w:rsid w:val="00BD0DEC"/>
    <w:rsid w:val="00BD4BDF"/>
    <w:rsid w:val="00BE32BB"/>
    <w:rsid w:val="00BF0811"/>
    <w:rsid w:val="00C05A27"/>
    <w:rsid w:val="00C06EF5"/>
    <w:rsid w:val="00C21E04"/>
    <w:rsid w:val="00C3434A"/>
    <w:rsid w:val="00C567C0"/>
    <w:rsid w:val="00C655CD"/>
    <w:rsid w:val="00C70B81"/>
    <w:rsid w:val="00C7187A"/>
    <w:rsid w:val="00C860AE"/>
    <w:rsid w:val="00C915AF"/>
    <w:rsid w:val="00C9567E"/>
    <w:rsid w:val="00CA0A68"/>
    <w:rsid w:val="00CA21B8"/>
    <w:rsid w:val="00CA4B00"/>
    <w:rsid w:val="00CB5B01"/>
    <w:rsid w:val="00CC3DCF"/>
    <w:rsid w:val="00CE1099"/>
    <w:rsid w:val="00CF0341"/>
    <w:rsid w:val="00D16A79"/>
    <w:rsid w:val="00D23F21"/>
    <w:rsid w:val="00D37F81"/>
    <w:rsid w:val="00D40E7E"/>
    <w:rsid w:val="00D5221D"/>
    <w:rsid w:val="00D633EA"/>
    <w:rsid w:val="00D72EB1"/>
    <w:rsid w:val="00DC5439"/>
    <w:rsid w:val="00DD6A1A"/>
    <w:rsid w:val="00DF443D"/>
    <w:rsid w:val="00E05881"/>
    <w:rsid w:val="00E07C49"/>
    <w:rsid w:val="00E50CAB"/>
    <w:rsid w:val="00E50D79"/>
    <w:rsid w:val="00E743A3"/>
    <w:rsid w:val="00E81365"/>
    <w:rsid w:val="00E84F5E"/>
    <w:rsid w:val="00EA0EB7"/>
    <w:rsid w:val="00EA469C"/>
    <w:rsid w:val="00EB06B5"/>
    <w:rsid w:val="00EC6C2C"/>
    <w:rsid w:val="00ED39BB"/>
    <w:rsid w:val="00EE460F"/>
    <w:rsid w:val="00EE7426"/>
    <w:rsid w:val="00EF2D9F"/>
    <w:rsid w:val="00EF3863"/>
    <w:rsid w:val="00EF3882"/>
    <w:rsid w:val="00F014A1"/>
    <w:rsid w:val="00F04C19"/>
    <w:rsid w:val="00F418E1"/>
    <w:rsid w:val="00F423E3"/>
    <w:rsid w:val="00F46DB4"/>
    <w:rsid w:val="00F66AE6"/>
    <w:rsid w:val="00F81A57"/>
    <w:rsid w:val="00F830D7"/>
    <w:rsid w:val="00F97DD5"/>
    <w:rsid w:val="00FA1690"/>
    <w:rsid w:val="00FA2E72"/>
    <w:rsid w:val="00FA6E01"/>
    <w:rsid w:val="00FA7BDC"/>
    <w:rsid w:val="00FC2B1C"/>
    <w:rsid w:val="00FD5597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276E"/>
  <w15:docId w15:val="{2DBC5AB2-866F-43D2-A84A-979917C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C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C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023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6825"/>
    <w:rPr>
      <w:rFonts w:ascii="VNI-Times" w:eastAsia="Times New Roman" w:hAnsi="VNI-Times" w:cs="Times New Roman"/>
      <w:sz w:val="24"/>
      <w:szCs w:val="24"/>
    </w:rPr>
  </w:style>
  <w:style w:type="paragraph" w:customStyle="1" w:styleId="Indent1">
    <w:name w:val="Indent 1"/>
    <w:basedOn w:val="Normal"/>
    <w:rsid w:val="00B26F65"/>
    <w:pPr>
      <w:ind w:left="1440" w:hanging="720"/>
      <w:jc w:val="both"/>
    </w:pPr>
    <w:rPr>
      <w:rFonts w:ascii="Verdana" w:eastAsia="SimSun" w:hAnsi="Verdana"/>
      <w:sz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8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C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2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D4B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Nhung</dc:creator>
  <cp:lastModifiedBy>Nguyen Le Quynh Tram</cp:lastModifiedBy>
  <cp:revision>9</cp:revision>
  <cp:lastPrinted>2022-03-31T07:58:00Z</cp:lastPrinted>
  <dcterms:created xsi:type="dcterms:W3CDTF">2023-09-11T08:11:00Z</dcterms:created>
  <dcterms:modified xsi:type="dcterms:W3CDTF">2023-09-14T03:10:00Z</dcterms:modified>
</cp:coreProperties>
</file>